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4E1E" w14:textId="7ED5ACE6" w:rsidR="00A524BD" w:rsidRPr="00A524BD" w:rsidRDefault="00FB7B48" w:rsidP="00A524BD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B7B48">
        <w:rPr>
          <w:rFonts w:ascii="Arial" w:hAnsi="Arial" w:cs="Arial"/>
          <w:b/>
          <w:color w:val="4F81BD" w:themeColor="accent1"/>
          <w:sz w:val="28"/>
          <w:szCs w:val="28"/>
        </w:rPr>
        <w:t>External Conduct Standard 1: Activities and control of resources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707E3B" w:rsidRPr="000613F0">
        <w:rPr>
          <w:rFonts w:ascii="Arial" w:hAnsi="Arial" w:cs="Arial"/>
          <w:b/>
          <w:color w:val="4F81BD" w:themeColor="accent1"/>
          <w:sz w:val="28"/>
          <w:szCs w:val="28"/>
        </w:rPr>
        <w:t>policy</w:t>
      </w:r>
    </w:p>
    <w:p w14:paraId="6F6CAAFD" w14:textId="77777777" w:rsidR="00A524BD" w:rsidRDefault="00A524BD" w:rsidP="00A524BD">
      <w:pPr>
        <w:rPr>
          <w:rFonts w:ascii="Arial" w:hAnsi="Arial" w:cs="Arial"/>
          <w:b/>
        </w:rPr>
      </w:pPr>
    </w:p>
    <w:p w14:paraId="36E8A0CD" w14:textId="77777777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1. Purpose </w:t>
      </w:r>
    </w:p>
    <w:p w14:paraId="156D99BD" w14:textId="08428CF0" w:rsidR="00707E3B" w:rsidRPr="00FB7B48" w:rsidRDefault="00707E3B" w:rsidP="00707E3B">
      <w:pPr>
        <w:rPr>
          <w:rFonts w:cstheme="minorHAnsi"/>
        </w:rPr>
      </w:pPr>
      <w:r w:rsidRPr="00FB7B48">
        <w:rPr>
          <w:rFonts w:cstheme="minorHAnsi"/>
        </w:rPr>
        <w:t xml:space="preserve">The purpose of this policy is to help board members of </w:t>
      </w:r>
      <w:r w:rsidR="00FB7B48" w:rsidRPr="00FB7B48">
        <w:rPr>
          <w:rFonts w:cstheme="minorHAnsi"/>
          <w:b/>
        </w:rPr>
        <w:t xml:space="preserve">Project Juan </w:t>
      </w:r>
      <w:r w:rsidR="00FB7B48" w:rsidRPr="00FB7B48">
        <w:rPr>
          <w:rFonts w:cstheme="minorHAnsi"/>
          <w:bCs/>
        </w:rPr>
        <w:t xml:space="preserve">to manage </w:t>
      </w:r>
      <w:r w:rsidR="00FB7B48" w:rsidRPr="00FB7B48">
        <w:rPr>
          <w:rFonts w:cstheme="minorHAnsi"/>
        </w:rPr>
        <w:t>reasonable steps to ensure its activities outside Australia are consistent with its purpose and character as a not-for-profit</w:t>
      </w:r>
      <w:r w:rsidR="00FB7B48" w:rsidRPr="00FB7B48">
        <w:rPr>
          <w:rFonts w:cstheme="minorHAnsi"/>
        </w:rPr>
        <w:t xml:space="preserve">, </w:t>
      </w:r>
      <w:r w:rsidR="00FB7B48" w:rsidRPr="00FB7B48">
        <w:rPr>
          <w:rFonts w:cstheme="minorHAnsi"/>
        </w:rPr>
        <w:t>maintain reasonable internal control procedures to ensure that funds, equipment, supplies and other resources are used outside Australia in a way that is consistent with the charity’s not-for-profit purpose and character, and</w:t>
      </w:r>
      <w:r w:rsidR="00FB7B48" w:rsidRPr="00FB7B48">
        <w:rPr>
          <w:rFonts w:cstheme="minorHAnsi"/>
        </w:rPr>
        <w:t xml:space="preserve"> </w:t>
      </w:r>
      <w:r w:rsidR="00FB7B48" w:rsidRPr="00FB7B48">
        <w:rPr>
          <w:rFonts w:cstheme="minorHAnsi"/>
        </w:rPr>
        <w:t>take reasonable steps to ensure that funds, equipment, supplies and other resources provided to third parties outside Australia (or within Australia for use outside Australia) are applied</w:t>
      </w:r>
      <w:r w:rsidR="00FB7B48" w:rsidRPr="00FB7B48">
        <w:rPr>
          <w:rFonts w:cstheme="minorHAnsi"/>
        </w:rPr>
        <w:t xml:space="preserve"> </w:t>
      </w:r>
      <w:r w:rsidR="00FB7B48">
        <w:rPr>
          <w:rFonts w:cstheme="minorHAnsi"/>
        </w:rPr>
        <w:t>i</w:t>
      </w:r>
      <w:r w:rsidR="00FB7B48" w:rsidRPr="00FB7B48">
        <w:rPr>
          <w:rFonts w:cstheme="minorHAnsi"/>
        </w:rPr>
        <w:t>n accordance with the charity’s not-for-profit purpose and character, and</w:t>
      </w:r>
      <w:r w:rsidR="00FB7B48" w:rsidRPr="00FB7B48">
        <w:rPr>
          <w:rFonts w:cstheme="minorHAnsi"/>
        </w:rPr>
        <w:t xml:space="preserve"> </w:t>
      </w:r>
      <w:r w:rsidR="00FB7B48" w:rsidRPr="00FB7B48">
        <w:rPr>
          <w:rFonts w:cstheme="minorHAnsi"/>
        </w:rPr>
        <w:t>with reasonable controls and risk management processes in place.</w:t>
      </w:r>
      <w:r w:rsidRPr="00FB7B48">
        <w:rPr>
          <w:rFonts w:cstheme="minorHAnsi"/>
        </w:rPr>
        <w:t xml:space="preserve"> </w:t>
      </w:r>
    </w:p>
    <w:p w14:paraId="28AFA328" w14:textId="77777777" w:rsidR="00A524BD" w:rsidRDefault="00A524BD" w:rsidP="00A524BD">
      <w:pPr>
        <w:rPr>
          <w:rFonts w:ascii="Arial" w:hAnsi="Arial" w:cs="Arial"/>
          <w:b/>
        </w:rPr>
      </w:pPr>
    </w:p>
    <w:p w14:paraId="7512F18C" w14:textId="77777777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2. Objective </w:t>
      </w:r>
    </w:p>
    <w:p w14:paraId="5C937EAB" w14:textId="5BE4C6E5" w:rsidR="00FB7B48" w:rsidRPr="00FB7B48" w:rsidRDefault="00707E3B" w:rsidP="00093495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093495">
        <w:rPr>
          <w:rFonts w:cstheme="minorHAnsi"/>
        </w:rPr>
        <w:t xml:space="preserve">The </w:t>
      </w:r>
      <w:r w:rsidR="00FB7B48" w:rsidRPr="00093495">
        <w:rPr>
          <w:rFonts w:cstheme="minorHAnsi"/>
          <w:b/>
        </w:rPr>
        <w:t>Project Juan board and committee members</w:t>
      </w:r>
      <w:r w:rsidRPr="00093495">
        <w:rPr>
          <w:rFonts w:cstheme="minorHAnsi"/>
          <w:b/>
        </w:rPr>
        <w:t xml:space="preserve"> </w:t>
      </w:r>
      <w:r w:rsidRPr="00093495">
        <w:rPr>
          <w:rFonts w:cstheme="minorHAnsi"/>
        </w:rPr>
        <w:t xml:space="preserve">aims to ensure </w:t>
      </w:r>
      <w:r w:rsidR="00FB7B48" w:rsidRPr="00093495">
        <w:rPr>
          <w:rFonts w:cstheme="minorHAnsi"/>
        </w:rPr>
        <w:t xml:space="preserve">the rules and regulations of </w:t>
      </w:r>
      <w:r w:rsidR="00FB7B48" w:rsidRPr="00093495">
        <w:rPr>
          <w:rFonts w:cstheme="minorHAnsi"/>
          <w:bCs/>
        </w:rPr>
        <w:t>External Conduct Standard 1</w:t>
      </w:r>
      <w:r w:rsidR="00FB7B48" w:rsidRPr="00093495">
        <w:rPr>
          <w:rFonts w:cstheme="minorHAnsi"/>
          <w:bCs/>
        </w:rPr>
        <w:t xml:space="preserve"> are adhered to</w:t>
      </w:r>
      <w:r w:rsidR="00FB7B48" w:rsidRPr="00093495">
        <w:rPr>
          <w:rFonts w:cstheme="minorHAnsi"/>
          <w:b/>
        </w:rPr>
        <w:t xml:space="preserve"> </w:t>
      </w:r>
      <w:r w:rsidR="00FB7B48" w:rsidRPr="00093495">
        <w:rPr>
          <w:rFonts w:cstheme="minorHAnsi"/>
        </w:rPr>
        <w:t>and are in compliance with Australian laws in the following areas</w:t>
      </w:r>
      <w:r w:rsidR="00093495" w:rsidRPr="00093495">
        <w:rPr>
          <w:rFonts w:cstheme="minorHAnsi"/>
        </w:rPr>
        <w:t xml:space="preserve"> while operating overseas -</w:t>
      </w:r>
      <w:r w:rsidR="00FB7B48" w:rsidRPr="00093495">
        <w:rPr>
          <w:rFonts w:cstheme="minorHAnsi"/>
        </w:rPr>
        <w:t xml:space="preserve"> </w:t>
      </w:r>
      <w:r w:rsidR="00FB7B48" w:rsidRPr="00093495">
        <w:rPr>
          <w:rFonts w:eastAsia="Times New Roman" w:cstheme="minorHAnsi"/>
          <w:lang w:eastAsia="en-AU"/>
        </w:rPr>
        <w:t>money laundering</w:t>
      </w:r>
      <w:r w:rsidR="00FB7B48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financing of terrorism</w:t>
      </w:r>
      <w:r w:rsidR="00FB7B48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sexual offences against children</w:t>
      </w:r>
      <w:r w:rsidR="00FB7B48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slavery and slavery-like conditions</w:t>
      </w:r>
      <w:r w:rsidR="00FB7B48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trafficking in individuals and debt bondage</w:t>
      </w:r>
      <w:r w:rsidR="00093495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people smuggling</w:t>
      </w:r>
      <w:r w:rsidR="00093495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international sanctions</w:t>
      </w:r>
      <w:r w:rsidR="00093495" w:rsidRPr="00093495">
        <w:rPr>
          <w:rFonts w:eastAsia="Times New Roman" w:cstheme="minorHAnsi"/>
          <w:lang w:eastAsia="en-AU"/>
        </w:rPr>
        <w:t xml:space="preserve">, </w:t>
      </w:r>
      <w:r w:rsidR="00FB7B48" w:rsidRPr="00FB7B48">
        <w:rPr>
          <w:rFonts w:eastAsia="Times New Roman" w:cstheme="minorHAnsi"/>
          <w:lang w:eastAsia="en-AU"/>
        </w:rPr>
        <w:t>taxation, and</w:t>
      </w:r>
      <w:r w:rsidR="00093495" w:rsidRPr="00093495">
        <w:rPr>
          <w:rFonts w:eastAsia="Times New Roman" w:cstheme="minorHAnsi"/>
          <w:lang w:eastAsia="en-AU"/>
        </w:rPr>
        <w:t xml:space="preserve"> </w:t>
      </w:r>
      <w:r w:rsidR="00FB7B48" w:rsidRPr="00FB7B48">
        <w:rPr>
          <w:rFonts w:eastAsia="Times New Roman" w:cstheme="minorHAnsi"/>
          <w:lang w:eastAsia="en-AU"/>
        </w:rPr>
        <w:t>bribery.</w:t>
      </w:r>
    </w:p>
    <w:p w14:paraId="02370FD5" w14:textId="77777777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3. Scope </w:t>
      </w:r>
    </w:p>
    <w:p w14:paraId="70916241" w14:textId="5097C492" w:rsidR="00A524BD" w:rsidRPr="00093495" w:rsidRDefault="00707E3B" w:rsidP="00A524BD">
      <w:pPr>
        <w:rPr>
          <w:rFonts w:cstheme="minorHAnsi"/>
        </w:rPr>
      </w:pPr>
      <w:r w:rsidRPr="00093495">
        <w:rPr>
          <w:rFonts w:cstheme="minorHAnsi"/>
        </w:rPr>
        <w:t xml:space="preserve">This policy applies to the board members of </w:t>
      </w:r>
      <w:r w:rsidR="00093495" w:rsidRPr="00093495">
        <w:rPr>
          <w:rFonts w:cstheme="minorHAnsi"/>
          <w:b/>
        </w:rPr>
        <w:t xml:space="preserve">Project Juan </w:t>
      </w:r>
      <w:r w:rsidR="00093495" w:rsidRPr="00093495">
        <w:rPr>
          <w:rFonts w:cstheme="minorHAnsi"/>
          <w:bCs/>
        </w:rPr>
        <w:t xml:space="preserve">and to all volunteers, engaged third parties and all people who engage in any </w:t>
      </w:r>
      <w:r w:rsidR="00093495">
        <w:rPr>
          <w:rFonts w:cstheme="minorHAnsi"/>
          <w:bCs/>
        </w:rPr>
        <w:t>activities</w:t>
      </w:r>
      <w:r w:rsidR="00093495" w:rsidRPr="00093495">
        <w:rPr>
          <w:rFonts w:cstheme="minorHAnsi"/>
          <w:bCs/>
        </w:rPr>
        <w:t xml:space="preserve"> in conjunction with Project Juan.</w:t>
      </w:r>
      <w:r w:rsidRPr="00093495">
        <w:rPr>
          <w:rFonts w:cstheme="minorHAnsi"/>
        </w:rPr>
        <w:t xml:space="preserve"> </w:t>
      </w:r>
    </w:p>
    <w:p w14:paraId="46C81DDF" w14:textId="77777777" w:rsidR="00093495" w:rsidRPr="00093495" w:rsidRDefault="00707E3B" w:rsidP="00707E3B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4. Definition of </w:t>
      </w:r>
      <w:r w:rsidR="00093495" w:rsidRPr="00093495">
        <w:rPr>
          <w:rFonts w:ascii="Arial" w:hAnsi="Arial" w:cs="Arial"/>
          <w:b/>
        </w:rPr>
        <w:t xml:space="preserve">Activities and control of resources </w:t>
      </w:r>
    </w:p>
    <w:p w14:paraId="2B1E2C58" w14:textId="55DF8DA4" w:rsidR="00707E3B" w:rsidRPr="006A6F82" w:rsidRDefault="00093495" w:rsidP="00093495">
      <w:pPr>
        <w:rPr>
          <w:rFonts w:cstheme="minorHAnsi"/>
        </w:rPr>
      </w:pPr>
      <w:r w:rsidRPr="006A6F82">
        <w:rPr>
          <w:rFonts w:cstheme="minorHAnsi"/>
        </w:rPr>
        <w:t xml:space="preserve">Activities and control of resources refers to how </w:t>
      </w:r>
      <w:r w:rsidRPr="006A6F82">
        <w:rPr>
          <w:rFonts w:cstheme="minorHAnsi"/>
          <w:b/>
        </w:rPr>
        <w:t xml:space="preserve">Project Juan </w:t>
      </w:r>
      <w:r w:rsidRPr="006A6F82">
        <w:rPr>
          <w:rFonts w:cstheme="minorHAnsi"/>
          <w:bCs/>
        </w:rPr>
        <w:t>will</w:t>
      </w:r>
      <w:r w:rsidRPr="006A6F82">
        <w:rPr>
          <w:rFonts w:cstheme="minorHAnsi"/>
          <w:bCs/>
        </w:rPr>
        <w:t xml:space="preserve"> manage </w:t>
      </w:r>
      <w:r w:rsidRPr="006A6F82">
        <w:rPr>
          <w:rFonts w:cstheme="minorHAnsi"/>
        </w:rPr>
        <w:t>reasonable steps to ensure its activities outside Australia</w:t>
      </w:r>
      <w:r w:rsidRPr="006A6F82">
        <w:rPr>
          <w:rFonts w:cstheme="minorHAnsi"/>
        </w:rPr>
        <w:t xml:space="preserve"> while remaining </w:t>
      </w:r>
      <w:r w:rsidRPr="006A6F82">
        <w:rPr>
          <w:rFonts w:cstheme="minorHAnsi"/>
        </w:rPr>
        <w:t>consistent with its purpose and character as a not-for-profit</w:t>
      </w:r>
      <w:r w:rsidRPr="006A6F82">
        <w:rPr>
          <w:rFonts w:cstheme="minorHAnsi"/>
        </w:rPr>
        <w:t xml:space="preserve"> and following Australian law. Project Juan will</w:t>
      </w:r>
      <w:r w:rsidR="006A6F82" w:rsidRPr="006A6F82">
        <w:rPr>
          <w:rFonts w:cstheme="minorHAnsi"/>
        </w:rPr>
        <w:t xml:space="preserve"> consider the</w:t>
      </w:r>
      <w:r w:rsidRPr="006A6F82">
        <w:rPr>
          <w:rFonts w:cstheme="minorHAnsi"/>
        </w:rPr>
        <w:t xml:space="preserve"> </w:t>
      </w:r>
      <w:r w:rsidRPr="006A6F82">
        <w:rPr>
          <w:rFonts w:cstheme="minorHAnsi"/>
        </w:rPr>
        <w:t xml:space="preserve">reasonable steps that a charity must take, and the reasonable procedures </w:t>
      </w:r>
      <w:r w:rsidR="006A6F82" w:rsidRPr="006A6F82">
        <w:rPr>
          <w:rFonts w:cstheme="minorHAnsi"/>
        </w:rPr>
        <w:t xml:space="preserve">that need to be maintained </w:t>
      </w:r>
      <w:r w:rsidRPr="006A6F82">
        <w:rPr>
          <w:rFonts w:cstheme="minorHAnsi"/>
        </w:rPr>
        <w:t>depend</w:t>
      </w:r>
      <w:r w:rsidR="006A6F82" w:rsidRPr="006A6F82">
        <w:rPr>
          <w:rFonts w:cstheme="minorHAnsi"/>
        </w:rPr>
        <w:t>ing</w:t>
      </w:r>
      <w:r w:rsidRPr="006A6F82">
        <w:rPr>
          <w:rFonts w:cstheme="minorHAnsi"/>
        </w:rPr>
        <w:t xml:space="preserve"> on </w:t>
      </w:r>
      <w:r w:rsidR="006A6F82" w:rsidRPr="006A6F82">
        <w:rPr>
          <w:rFonts w:cstheme="minorHAnsi"/>
        </w:rPr>
        <w:t xml:space="preserve">the </w:t>
      </w:r>
      <w:proofErr w:type="gramStart"/>
      <w:r w:rsidRPr="006A6F82">
        <w:rPr>
          <w:rFonts w:cstheme="minorHAnsi"/>
        </w:rPr>
        <w:t>particular circumstances</w:t>
      </w:r>
      <w:proofErr w:type="gramEnd"/>
      <w:r w:rsidRPr="006A6F82">
        <w:rPr>
          <w:rFonts w:cstheme="minorHAnsi"/>
        </w:rPr>
        <w:t xml:space="preserve"> and the associated risks</w:t>
      </w:r>
      <w:r w:rsidR="006A6F82" w:rsidRPr="006A6F82">
        <w:rPr>
          <w:rFonts w:cstheme="minorHAnsi"/>
        </w:rPr>
        <w:t xml:space="preserve"> involved.</w:t>
      </w:r>
    </w:p>
    <w:p w14:paraId="7E7E2496" w14:textId="77777777" w:rsidR="00707E3B" w:rsidRPr="004677E5" w:rsidRDefault="00707E3B" w:rsidP="00707E3B">
      <w:pPr>
        <w:rPr>
          <w:rFonts w:ascii="Arial" w:hAnsi="Arial" w:cs="Arial"/>
          <w:b/>
        </w:rPr>
      </w:pPr>
      <w:r w:rsidRPr="004677E5">
        <w:rPr>
          <w:rFonts w:ascii="Arial" w:hAnsi="Arial" w:cs="Arial"/>
          <w:b/>
        </w:rPr>
        <w:t xml:space="preserve">5. Policy </w:t>
      </w:r>
    </w:p>
    <w:p w14:paraId="705921CF" w14:textId="792C792A" w:rsidR="006A6F82" w:rsidRPr="006A6F82" w:rsidRDefault="00707E3B" w:rsidP="006A6F82">
      <w:pPr>
        <w:rPr>
          <w:rFonts w:cstheme="minorHAnsi"/>
          <w:b/>
          <w:color w:val="4F81BD" w:themeColor="accent1"/>
          <w:sz w:val="28"/>
          <w:szCs w:val="28"/>
        </w:rPr>
      </w:pPr>
      <w:r w:rsidRPr="006A6F82">
        <w:rPr>
          <w:rFonts w:cstheme="minorHAnsi"/>
        </w:rPr>
        <w:t xml:space="preserve">This policy has been developed </w:t>
      </w:r>
      <w:r w:rsidR="00E10E93" w:rsidRPr="006A6F82">
        <w:rPr>
          <w:rFonts w:cstheme="minorHAnsi"/>
        </w:rPr>
        <w:t xml:space="preserve">to address </w:t>
      </w:r>
      <w:r w:rsidR="006A6F82" w:rsidRPr="006A6F82">
        <w:rPr>
          <w:rFonts w:cstheme="minorHAnsi"/>
          <w:bCs/>
        </w:rPr>
        <w:t xml:space="preserve">External Conduct Standard 1: Activities and control of resources </w:t>
      </w:r>
      <w:r w:rsidR="006A6F82" w:rsidRPr="006A6F82">
        <w:rPr>
          <w:rFonts w:cstheme="minorHAnsi"/>
          <w:bCs/>
        </w:rPr>
        <w:t xml:space="preserve">of </w:t>
      </w:r>
      <w:r w:rsidR="006A6F82" w:rsidRPr="006A6F82">
        <w:rPr>
          <w:rFonts w:cstheme="minorHAnsi"/>
          <w:b/>
        </w:rPr>
        <w:t>Project Juan</w:t>
      </w:r>
    </w:p>
    <w:p w14:paraId="6E386516" w14:textId="37D0DF2C" w:rsidR="00707E3B" w:rsidRPr="006A6F82" w:rsidRDefault="006A6F82" w:rsidP="00707E3B">
      <w:pPr>
        <w:rPr>
          <w:rFonts w:cstheme="minorHAnsi"/>
        </w:rPr>
      </w:pPr>
      <w:r w:rsidRPr="006A6F82">
        <w:rPr>
          <w:rFonts w:cstheme="minorHAnsi"/>
          <w:b/>
        </w:rPr>
        <w:t>Project Juan</w:t>
      </w:r>
      <w:r w:rsidRPr="006A6F82">
        <w:rPr>
          <w:rFonts w:cstheme="minorHAnsi"/>
        </w:rPr>
        <w:t xml:space="preserve"> </w:t>
      </w:r>
      <w:r w:rsidR="00707E3B" w:rsidRPr="006A6F82">
        <w:rPr>
          <w:rFonts w:cstheme="minorHAnsi"/>
        </w:rPr>
        <w:t xml:space="preserve">will manage </w:t>
      </w:r>
      <w:r w:rsidRPr="006A6F82">
        <w:rPr>
          <w:rFonts w:cstheme="minorHAnsi"/>
          <w:bCs/>
        </w:rPr>
        <w:t xml:space="preserve">Activities and control of resources </w:t>
      </w:r>
      <w:r w:rsidRPr="006A6F82">
        <w:rPr>
          <w:rFonts w:cstheme="minorHAnsi"/>
          <w:bCs/>
        </w:rPr>
        <w:t>by ensuring the following</w:t>
      </w:r>
      <w:r w:rsidR="00707E3B" w:rsidRPr="006A6F82">
        <w:rPr>
          <w:rFonts w:cstheme="minorHAnsi"/>
        </w:rPr>
        <w:t xml:space="preserve">: </w:t>
      </w:r>
    </w:p>
    <w:p w14:paraId="093964A8" w14:textId="77777777" w:rsidR="006A6F82" w:rsidRPr="00106E97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 xml:space="preserve">Ensure all overseas activities and funding requests are properly approved. </w:t>
      </w:r>
    </w:p>
    <w:p w14:paraId="5C362635" w14:textId="77777777" w:rsidR="006A6F82" w:rsidRDefault="006A6F82" w:rsidP="006A6F8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Project Juan will keep all financial records documented by our financial officer.</w:t>
      </w:r>
    </w:p>
    <w:p w14:paraId="2616E35D" w14:textId="549DE49E" w:rsidR="00106E97" w:rsidRDefault="006A6F82" w:rsidP="006A6F8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lastRenderedPageBreak/>
        <w:t xml:space="preserve">Any decisions which require financial or monetary </w:t>
      </w:r>
      <w:r w:rsidR="00106E97">
        <w:rPr>
          <w:rFonts w:eastAsia="Times New Roman" w:cstheme="minorHAnsi"/>
          <w:lang w:eastAsia="en-AU"/>
        </w:rPr>
        <w:t xml:space="preserve">requests must be agreed to on by majority vote of the board prior to funding being released. Record keeping of this decision must also be in writing. </w:t>
      </w:r>
    </w:p>
    <w:p w14:paraId="2376F6D0" w14:textId="739AD38B" w:rsidR="006A6F82" w:rsidRPr="00106E97" w:rsidRDefault="00106E97" w:rsidP="00106E9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All records of finance to be kept and managed by the financial officer and accessible for the board to view in a shared folder.</w:t>
      </w:r>
      <w:r>
        <w:rPr>
          <w:rFonts w:eastAsia="Times New Roman" w:cstheme="minorHAnsi"/>
          <w:lang w:eastAsia="en-AU"/>
        </w:rPr>
        <w:br/>
      </w:r>
    </w:p>
    <w:p w14:paraId="79AF15CF" w14:textId="77777777" w:rsidR="00106E97" w:rsidRPr="00106E97" w:rsidRDefault="006A6F82" w:rsidP="00106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Make sure the charity's funds and projects are approved by more than a single person.</w:t>
      </w:r>
    </w:p>
    <w:p w14:paraId="17C3D423" w14:textId="5FBA6683" w:rsidR="00106E97" w:rsidRPr="00106E97" w:rsidRDefault="00106E97" w:rsidP="00106E9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106E97">
        <w:rPr>
          <w:rFonts w:eastAsia="Times New Roman" w:cstheme="minorHAnsi"/>
          <w:lang w:eastAsia="en-AU"/>
        </w:rPr>
        <w:t>Any decisions which require financial or monetary requests must be agreed to on by majority vote of the board prior to funding being released</w:t>
      </w:r>
      <w:r>
        <w:rPr>
          <w:rFonts w:eastAsia="Times New Roman" w:cstheme="minorHAnsi"/>
          <w:lang w:eastAsia="en-AU"/>
        </w:rPr>
        <w:br/>
      </w:r>
    </w:p>
    <w:p w14:paraId="079367EF" w14:textId="77777777" w:rsidR="00106E97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Use secure, monitored services when transferring funds – for example, formal banking systems</w:t>
      </w:r>
      <w:r w:rsidRPr="006A6F82">
        <w:rPr>
          <w:rFonts w:eastAsia="Times New Roman" w:cstheme="minorHAnsi"/>
          <w:lang w:eastAsia="en-AU"/>
        </w:rPr>
        <w:t xml:space="preserve"> </w:t>
      </w:r>
    </w:p>
    <w:p w14:paraId="6465CC55" w14:textId="22177939" w:rsidR="00106E97" w:rsidRDefault="00106E97" w:rsidP="00106E9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Financial offer and Director to only have access to transferring of funds via a secured and monitored banking service.</w:t>
      </w:r>
    </w:p>
    <w:p w14:paraId="352E6282" w14:textId="0B5ACECD" w:rsidR="006A6F82" w:rsidRDefault="00106E97" w:rsidP="00106E9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Confirmation of receival will be required from the</w:t>
      </w:r>
      <w:r w:rsidR="006A6F82" w:rsidRPr="00106E97">
        <w:rPr>
          <w:rFonts w:eastAsia="Times New Roman" w:cstheme="minorHAnsi"/>
          <w:lang w:eastAsia="en-AU"/>
        </w:rPr>
        <w:t xml:space="preserve"> recipients to confirm receipt of the funds.</w:t>
      </w:r>
    </w:p>
    <w:p w14:paraId="35BC488B" w14:textId="0CFBA5E8" w:rsidR="00106E97" w:rsidRPr="00106E97" w:rsidRDefault="00106E97" w:rsidP="00106E9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Receipts of the transferred funds to be saved into a shared folder for the board to view and access</w:t>
      </w:r>
      <w:r>
        <w:rPr>
          <w:rFonts w:eastAsia="Times New Roman" w:cstheme="minorHAnsi"/>
          <w:lang w:eastAsia="en-AU"/>
        </w:rPr>
        <w:br/>
      </w:r>
    </w:p>
    <w:p w14:paraId="4F85F79B" w14:textId="5E65B637" w:rsidR="006A6F82" w:rsidRPr="001C27AD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Check the reputation and experience of third parties to decide whether they are suitable and whether they share the charity's values</w:t>
      </w:r>
    </w:p>
    <w:p w14:paraId="5D4B5A9B" w14:textId="76AD53AD" w:rsidR="00106E97" w:rsidRDefault="001C27AD" w:rsidP="00106E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Project Juan board member(s) to internally discuss any third parties wishing to collaborate.</w:t>
      </w:r>
    </w:p>
    <w:p w14:paraId="12104B4C" w14:textId="3C749BAE" w:rsidR="001C27AD" w:rsidRPr="006A6F82" w:rsidRDefault="001C27AD" w:rsidP="001C27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 thorough background check on the reputation and experiences of the third parties must be evaluated and ensure they match with our values and our goals</w:t>
      </w:r>
      <w:r>
        <w:rPr>
          <w:rFonts w:eastAsia="Times New Roman" w:cstheme="minorHAnsi"/>
          <w:lang w:eastAsia="en-AU"/>
        </w:rPr>
        <w:br/>
      </w:r>
    </w:p>
    <w:p w14:paraId="6178E21A" w14:textId="1B9B9C23" w:rsidR="006A6F82" w:rsidRPr="001C27AD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Make sure third parties have appropriate management policies and procedures.</w:t>
      </w:r>
    </w:p>
    <w:p w14:paraId="3BC1B6EB" w14:textId="5ED79154" w:rsidR="001C27AD" w:rsidRPr="001C27AD" w:rsidRDefault="001C27AD" w:rsidP="001C27A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Project Juan board member(s) to do </w:t>
      </w:r>
      <w:r>
        <w:rPr>
          <w:rFonts w:eastAsia="Times New Roman" w:cstheme="minorHAnsi"/>
          <w:lang w:eastAsia="en-AU"/>
        </w:rPr>
        <w:t>thorough</w:t>
      </w:r>
      <w:r>
        <w:rPr>
          <w:rFonts w:eastAsia="Times New Roman" w:cstheme="minorHAnsi"/>
          <w:lang w:eastAsia="en-AU"/>
        </w:rPr>
        <w:t xml:space="preserve"> background</w:t>
      </w:r>
      <w:r>
        <w:rPr>
          <w:rFonts w:eastAsia="Times New Roman" w:cstheme="minorHAnsi"/>
          <w:lang w:eastAsia="en-AU"/>
        </w:rPr>
        <w:t xml:space="preserve"> check on the reputation of the third parties</w:t>
      </w:r>
      <w:r>
        <w:rPr>
          <w:rFonts w:eastAsia="Times New Roman" w:cstheme="minorHAnsi"/>
          <w:lang w:eastAsia="en-AU"/>
        </w:rPr>
        <w:t xml:space="preserve"> and ensure </w:t>
      </w:r>
      <w:r w:rsidRPr="006A6F82">
        <w:rPr>
          <w:rFonts w:eastAsia="Times New Roman" w:cstheme="minorHAnsi"/>
          <w:lang w:eastAsia="en-AU"/>
        </w:rPr>
        <w:t>management policies and procedures</w:t>
      </w:r>
      <w:r>
        <w:rPr>
          <w:rFonts w:eastAsia="Times New Roman" w:cstheme="minorHAnsi"/>
          <w:lang w:eastAsia="en-AU"/>
        </w:rPr>
        <w:t xml:space="preserve"> are in place</w:t>
      </w:r>
      <w:r>
        <w:rPr>
          <w:rFonts w:eastAsia="Times New Roman" w:cstheme="minorHAnsi"/>
          <w:lang w:eastAsia="en-AU"/>
        </w:rPr>
        <w:br/>
      </w:r>
    </w:p>
    <w:p w14:paraId="067F7B26" w14:textId="10A2D5DC" w:rsidR="001C27AD" w:rsidRPr="001C27AD" w:rsidRDefault="006A6F82" w:rsidP="001C2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Have written agreements with third parties that clearly set out the functions and responsibilities of everyone involved.</w:t>
      </w:r>
    </w:p>
    <w:p w14:paraId="51F31863" w14:textId="791B6DA5" w:rsidR="001C27AD" w:rsidRPr="001C27AD" w:rsidRDefault="001C27AD" w:rsidP="001C27A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Ensure if an agreement is struck with a third party, a Memorandum of Understanding (MOU) is completed, </w:t>
      </w:r>
      <w:r w:rsidR="00BE3283">
        <w:rPr>
          <w:rFonts w:eastAsia="Times New Roman" w:cstheme="minorHAnsi"/>
          <w:lang w:eastAsia="en-AU"/>
        </w:rPr>
        <w:t>signed,</w:t>
      </w:r>
      <w:r>
        <w:rPr>
          <w:rFonts w:eastAsia="Times New Roman" w:cstheme="minorHAnsi"/>
          <w:lang w:eastAsia="en-AU"/>
        </w:rPr>
        <w:t xml:space="preserve"> and agreed to by Project Juan and the third parties involved</w:t>
      </w:r>
      <w:r>
        <w:rPr>
          <w:rFonts w:eastAsia="Times New Roman" w:cstheme="minorHAnsi"/>
          <w:lang w:eastAsia="en-AU"/>
        </w:rPr>
        <w:br/>
      </w:r>
    </w:p>
    <w:p w14:paraId="558EE60C" w14:textId="190CF305" w:rsidR="006A6F82" w:rsidRPr="00BE3283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Have thorough recruitment procedures for staff and volunteers that include appropriate background checks.</w:t>
      </w:r>
    </w:p>
    <w:p w14:paraId="20D3B367" w14:textId="13D848C2" w:rsidR="001C27AD" w:rsidRDefault="001C27AD" w:rsidP="001C27A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1C27AD">
        <w:rPr>
          <w:rFonts w:eastAsia="Times New Roman" w:cstheme="minorHAnsi"/>
          <w:lang w:eastAsia="en-AU"/>
        </w:rPr>
        <w:t xml:space="preserve">Project Juan board member(s) to </w:t>
      </w:r>
      <w:r>
        <w:rPr>
          <w:rFonts w:eastAsia="Times New Roman" w:cstheme="minorHAnsi"/>
          <w:lang w:eastAsia="en-AU"/>
        </w:rPr>
        <w:t>complete a</w:t>
      </w:r>
      <w:r w:rsidRPr="001C27AD">
        <w:rPr>
          <w:rFonts w:eastAsia="Times New Roman" w:cstheme="minorHAnsi"/>
          <w:lang w:eastAsia="en-AU"/>
        </w:rPr>
        <w:t xml:space="preserve">do thorough background check on the </w:t>
      </w:r>
      <w:r>
        <w:rPr>
          <w:rFonts w:eastAsia="Times New Roman" w:cstheme="minorHAnsi"/>
          <w:lang w:eastAsia="en-AU"/>
        </w:rPr>
        <w:t xml:space="preserve">on any staff or volunteers wishing to participate in any </w:t>
      </w:r>
      <w:r w:rsidR="00BE3283">
        <w:rPr>
          <w:rFonts w:eastAsia="Times New Roman" w:cstheme="minorHAnsi"/>
          <w:lang w:eastAsia="en-AU"/>
        </w:rPr>
        <w:t>activities of Project Juan</w:t>
      </w:r>
    </w:p>
    <w:p w14:paraId="5D282634" w14:textId="27D9F715" w:rsidR="001C27AD" w:rsidRDefault="001C27AD" w:rsidP="001C27A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 volunteer form must also be completed by any volunteers prior to </w:t>
      </w:r>
      <w:r w:rsidR="00BE3283">
        <w:rPr>
          <w:rFonts w:eastAsia="Times New Roman" w:cstheme="minorHAnsi"/>
          <w:lang w:eastAsia="en-AU"/>
        </w:rPr>
        <w:t>commencing any activities with Project Juan</w:t>
      </w:r>
      <w:r w:rsidR="00BE3283">
        <w:rPr>
          <w:rFonts w:eastAsia="Times New Roman" w:cstheme="minorHAnsi"/>
          <w:lang w:eastAsia="en-AU"/>
        </w:rPr>
        <w:br/>
      </w:r>
    </w:p>
    <w:p w14:paraId="6FE8A230" w14:textId="77777777" w:rsidR="00BE3283" w:rsidRPr="001C27AD" w:rsidRDefault="00BE3283" w:rsidP="00BE3283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lang w:eastAsia="en-AU"/>
        </w:rPr>
      </w:pPr>
    </w:p>
    <w:p w14:paraId="17D029A2" w14:textId="6BA388AA" w:rsidR="00BE3283" w:rsidRPr="00BE3283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 xml:space="preserve">Monitor overseas projects </w:t>
      </w:r>
    </w:p>
    <w:p w14:paraId="2FE191D7" w14:textId="77777777" w:rsidR="00BE3283" w:rsidRDefault="00BE3283" w:rsidP="00BE328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Project Juan will ensure any activities </w:t>
      </w:r>
      <w:r w:rsidR="006A6F82" w:rsidRPr="00BE3283">
        <w:rPr>
          <w:rFonts w:eastAsia="Times New Roman" w:cstheme="minorHAnsi"/>
          <w:lang w:eastAsia="en-AU"/>
        </w:rPr>
        <w:t>including those undertaken by third parties</w:t>
      </w:r>
      <w:r>
        <w:rPr>
          <w:rFonts w:eastAsia="Times New Roman" w:cstheme="minorHAnsi"/>
          <w:lang w:eastAsia="en-AU"/>
        </w:rPr>
        <w:t xml:space="preserve"> will have</w:t>
      </w:r>
      <w:r w:rsidR="006A6F82" w:rsidRPr="00BE3283">
        <w:rPr>
          <w:rFonts w:eastAsia="Times New Roman" w:cstheme="minorHAnsi"/>
          <w:lang w:eastAsia="en-AU"/>
        </w:rPr>
        <w:t xml:space="preserve"> reports on </w:t>
      </w:r>
      <w:r>
        <w:rPr>
          <w:rFonts w:eastAsia="Times New Roman" w:cstheme="minorHAnsi"/>
          <w:lang w:eastAsia="en-AU"/>
        </w:rPr>
        <w:t>the activity undertaken which will include photos and/or videos as evidence F</w:t>
      </w:r>
      <w:r w:rsidR="006A6F82" w:rsidRPr="00BE3283">
        <w:rPr>
          <w:rFonts w:eastAsia="Times New Roman" w:cstheme="minorHAnsi"/>
          <w:lang w:eastAsia="en-AU"/>
        </w:rPr>
        <w:t>inance</w:t>
      </w:r>
      <w:r>
        <w:rPr>
          <w:rFonts w:eastAsia="Times New Roman" w:cstheme="minorHAnsi"/>
          <w:lang w:eastAsia="en-AU"/>
        </w:rPr>
        <w:t xml:space="preserve"> records must also be kept and sent to the Project Juan team for accounting and record keeping purposes</w:t>
      </w:r>
      <w:r w:rsidR="006A6F82" w:rsidRPr="00BE3283">
        <w:rPr>
          <w:rFonts w:eastAsia="Times New Roman" w:cstheme="minorHAnsi"/>
          <w:lang w:eastAsia="en-AU"/>
        </w:rPr>
        <w:t xml:space="preserve">. </w:t>
      </w:r>
    </w:p>
    <w:p w14:paraId="661C3ACA" w14:textId="777EB931" w:rsidR="006A6F82" w:rsidRPr="00BE3283" w:rsidRDefault="00BE3283" w:rsidP="00BE328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lastRenderedPageBreak/>
        <w:t>A r</w:t>
      </w:r>
      <w:r w:rsidR="006A6F82" w:rsidRPr="00BE3283">
        <w:rPr>
          <w:rFonts w:eastAsia="Times New Roman" w:cstheme="minorHAnsi"/>
          <w:lang w:eastAsia="en-AU"/>
        </w:rPr>
        <w:t xml:space="preserve">eview </w:t>
      </w:r>
      <w:r>
        <w:rPr>
          <w:rFonts w:eastAsia="Times New Roman" w:cstheme="minorHAnsi"/>
          <w:lang w:eastAsia="en-AU"/>
        </w:rPr>
        <w:t>of the activities will be discussed</w:t>
      </w:r>
      <w:r w:rsidR="006A6F82" w:rsidRPr="00BE3283">
        <w:rPr>
          <w:rFonts w:eastAsia="Times New Roman" w:cstheme="minorHAnsi"/>
          <w:lang w:eastAsia="en-AU"/>
        </w:rPr>
        <w:t xml:space="preserve"> at </w:t>
      </w:r>
      <w:r>
        <w:rPr>
          <w:rFonts w:eastAsia="Times New Roman" w:cstheme="minorHAnsi"/>
          <w:lang w:eastAsia="en-AU"/>
        </w:rPr>
        <w:t xml:space="preserve">the monthly </w:t>
      </w:r>
      <w:r w:rsidR="006A6F82" w:rsidRPr="00BE3283">
        <w:rPr>
          <w:rFonts w:eastAsia="Times New Roman" w:cstheme="minorHAnsi"/>
          <w:lang w:eastAsia="en-AU"/>
        </w:rPr>
        <w:t>board meeting</w:t>
      </w:r>
      <w:r>
        <w:rPr>
          <w:rFonts w:eastAsia="Times New Roman" w:cstheme="minorHAnsi"/>
          <w:lang w:eastAsia="en-AU"/>
        </w:rPr>
        <w:br/>
      </w:r>
    </w:p>
    <w:p w14:paraId="6F8155A9" w14:textId="77777777" w:rsidR="00BE3283" w:rsidRPr="00BE3283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 xml:space="preserve">Establish procedures to detect wrongdoing </w:t>
      </w:r>
    </w:p>
    <w:p w14:paraId="64084ED1" w14:textId="5723F966" w:rsidR="006A6F82" w:rsidRDefault="00BE3283" w:rsidP="00BE328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Project Juan will </w:t>
      </w:r>
      <w:r w:rsidR="006A6F82" w:rsidRPr="00BE3283">
        <w:rPr>
          <w:rFonts w:eastAsia="Times New Roman" w:cstheme="minorHAnsi"/>
          <w:lang w:eastAsia="en-AU"/>
        </w:rPr>
        <w:t xml:space="preserve">keep records of transactions and review them to ensure </w:t>
      </w:r>
      <w:proofErr w:type="gramStart"/>
      <w:r w:rsidR="006A6F82" w:rsidRPr="00BE3283">
        <w:rPr>
          <w:rFonts w:eastAsia="Times New Roman" w:cstheme="minorHAnsi"/>
          <w:lang w:eastAsia="en-AU"/>
        </w:rPr>
        <w:t>they're</w:t>
      </w:r>
      <w:proofErr w:type="gramEnd"/>
      <w:r w:rsidR="006A6F82" w:rsidRPr="00BE3283">
        <w:rPr>
          <w:rFonts w:eastAsia="Times New Roman" w:cstheme="minorHAnsi"/>
          <w:lang w:eastAsia="en-AU"/>
        </w:rPr>
        <w:t xml:space="preserve"> accurate and consistent with approved funding levels. </w:t>
      </w:r>
    </w:p>
    <w:p w14:paraId="1A23A60F" w14:textId="51E27072" w:rsidR="00BE3283" w:rsidRPr="00BE3283" w:rsidRDefault="00BE3283" w:rsidP="00BE328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Should there be any inconsistencies or any wrongdoings, the Project Juan board will meet to discuss appropriate course of action to be taken</w:t>
      </w:r>
      <w:r>
        <w:rPr>
          <w:rFonts w:eastAsia="Times New Roman" w:cstheme="minorHAnsi"/>
          <w:lang w:eastAsia="en-AU"/>
        </w:rPr>
        <w:br/>
      </w:r>
    </w:p>
    <w:p w14:paraId="5940B9C3" w14:textId="77777777" w:rsidR="00BE3283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 xml:space="preserve">Keep a register of the charity’s equipment and monitor its use. </w:t>
      </w:r>
    </w:p>
    <w:p w14:paraId="7BB0247F" w14:textId="6131131C" w:rsidR="00BE3283" w:rsidRPr="00BE3283" w:rsidRDefault="00BE3283" w:rsidP="00BE328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Should Project Juan have any equipment owned overseas, Project Juan will m</w:t>
      </w:r>
      <w:r w:rsidR="006A6F82" w:rsidRPr="00BE3283">
        <w:rPr>
          <w:rFonts w:eastAsia="Times New Roman" w:cstheme="minorHAnsi"/>
          <w:lang w:eastAsia="en-AU"/>
        </w:rPr>
        <w:t>ake sure the equipment is stored securely</w:t>
      </w:r>
      <w:r>
        <w:rPr>
          <w:rFonts w:eastAsia="Times New Roman" w:cstheme="minorHAnsi"/>
          <w:lang w:eastAsia="en-AU"/>
        </w:rPr>
        <w:t xml:space="preserve"> and with a person of trust</w:t>
      </w:r>
      <w:r>
        <w:rPr>
          <w:rFonts w:eastAsia="Times New Roman" w:cstheme="minorHAnsi"/>
          <w:lang w:eastAsia="en-AU"/>
        </w:rPr>
        <w:br/>
      </w:r>
    </w:p>
    <w:p w14:paraId="69C6AA70" w14:textId="32B6F7A8" w:rsidR="006A6F82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Monitor the continued eligibility of the charity’s beneficiaries.</w:t>
      </w:r>
    </w:p>
    <w:p w14:paraId="3047C3BF" w14:textId="58B5F5B8" w:rsidR="00BE3283" w:rsidRPr="00BE3283" w:rsidRDefault="00BE3283" w:rsidP="00BE328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BE3283">
        <w:rPr>
          <w:rFonts w:eastAsia="Times New Roman" w:cstheme="minorHAnsi"/>
          <w:lang w:eastAsia="en-AU"/>
        </w:rPr>
        <w:t>Project Juan will evaluate eligibility the beneficiaries</w:t>
      </w:r>
      <w:r>
        <w:rPr>
          <w:rFonts w:eastAsia="Times New Roman" w:cstheme="minorHAnsi"/>
          <w:lang w:eastAsia="en-AU"/>
        </w:rPr>
        <w:t xml:space="preserve"> on board meetings and will review accordingly on either a monthly/quarterly/half yearly or annually basis</w:t>
      </w:r>
      <w:r w:rsidRPr="00BE3283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br/>
      </w:r>
    </w:p>
    <w:p w14:paraId="058579CF" w14:textId="333F26B9" w:rsidR="006A6F82" w:rsidRDefault="006A6F82" w:rsidP="006A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6A6F82">
        <w:rPr>
          <w:rFonts w:eastAsia="Times New Roman" w:cstheme="minorHAnsi"/>
          <w:b/>
          <w:bCs/>
          <w:lang w:eastAsia="en-AU"/>
        </w:rPr>
        <w:t>Develop a procedure used when approving all new projects, as well as when conducting</w:t>
      </w:r>
      <w:r w:rsidRPr="006A6F82">
        <w:rPr>
          <w:rFonts w:eastAsia="Times New Roman" w:cstheme="minorHAnsi"/>
          <w:lang w:eastAsia="en-AU"/>
        </w:rPr>
        <w:t xml:space="preserve"> </w:t>
      </w:r>
      <w:r w:rsidRPr="006A6F82">
        <w:rPr>
          <w:rFonts w:eastAsia="Times New Roman" w:cstheme="minorHAnsi"/>
          <w:b/>
          <w:bCs/>
          <w:lang w:eastAsia="en-AU"/>
        </w:rPr>
        <w:t>regular reviews of existing projects, to ensure they are aligned with charitable purpose.</w:t>
      </w:r>
    </w:p>
    <w:p w14:paraId="18BD59A2" w14:textId="47DBFEAD" w:rsidR="00CE010E" w:rsidRDefault="00CE010E" w:rsidP="00CE010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All new or existing project must be discussed, planned, and agreed on by all members of the board. Each project must be evaluated and </w:t>
      </w:r>
      <w:r w:rsidRPr="006A6F82">
        <w:rPr>
          <w:rFonts w:eastAsia="Times New Roman" w:cstheme="minorHAnsi"/>
          <w:lang w:eastAsia="en-AU"/>
        </w:rPr>
        <w:t>ensure</w:t>
      </w:r>
      <w:r>
        <w:rPr>
          <w:rFonts w:eastAsia="Times New Roman" w:cstheme="minorHAnsi"/>
          <w:lang w:eastAsia="en-AU"/>
        </w:rPr>
        <w:t xml:space="preserve"> it</w:t>
      </w:r>
      <w:r w:rsidRPr="006A6F82">
        <w:rPr>
          <w:rFonts w:eastAsia="Times New Roman" w:cstheme="minorHAnsi"/>
          <w:lang w:eastAsia="en-AU"/>
        </w:rPr>
        <w:t xml:space="preserve"> align</w:t>
      </w:r>
      <w:r>
        <w:rPr>
          <w:rFonts w:eastAsia="Times New Roman" w:cstheme="minorHAnsi"/>
          <w:lang w:eastAsia="en-AU"/>
        </w:rPr>
        <w:t>s</w:t>
      </w:r>
      <w:r w:rsidRPr="006A6F82">
        <w:rPr>
          <w:rFonts w:eastAsia="Times New Roman" w:cstheme="minorHAnsi"/>
          <w:lang w:eastAsia="en-AU"/>
        </w:rPr>
        <w:t xml:space="preserve"> with charitable purpose</w:t>
      </w:r>
      <w:r>
        <w:rPr>
          <w:rFonts w:eastAsia="Times New Roman" w:cstheme="minorHAnsi"/>
          <w:lang w:eastAsia="en-AU"/>
        </w:rPr>
        <w:t xml:space="preserve"> and the values of the charity</w:t>
      </w:r>
      <w:r>
        <w:rPr>
          <w:rFonts w:eastAsia="Times New Roman" w:cstheme="minorHAnsi"/>
          <w:lang w:eastAsia="en-AU"/>
        </w:rPr>
        <w:br/>
      </w:r>
    </w:p>
    <w:p w14:paraId="6F9A09E6" w14:textId="1AA4C56E" w:rsidR="00CE010E" w:rsidRPr="00CE010E" w:rsidRDefault="00CE010E" w:rsidP="00CE01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b/>
          <w:bCs/>
          <w:lang w:eastAsia="en-AU"/>
        </w:rPr>
        <w:t xml:space="preserve">Make </w:t>
      </w:r>
      <w:r w:rsidRPr="006A6F82">
        <w:rPr>
          <w:rFonts w:eastAsia="Times New Roman" w:cstheme="minorHAnsi"/>
          <w:b/>
          <w:bCs/>
          <w:lang w:eastAsia="en-AU"/>
        </w:rPr>
        <w:t>sure the charity has a process that allows people to report suspected wrongdoing without fear, recrimination, or disadvantag</w:t>
      </w:r>
      <w:r>
        <w:rPr>
          <w:rFonts w:eastAsia="Times New Roman" w:cstheme="minorHAnsi"/>
          <w:b/>
          <w:bCs/>
          <w:lang w:eastAsia="en-AU"/>
        </w:rPr>
        <w:t>e</w:t>
      </w:r>
    </w:p>
    <w:p w14:paraId="29D9297C" w14:textId="77777777" w:rsidR="00CE010E" w:rsidRDefault="00CE010E" w:rsidP="00A218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Project Juan is a safe workplace and one which encourages all stakeholders, members, volunteers and third parties to speak up and report and suspected wrongdoing without fear, recrimination or disadvantaged</w:t>
      </w:r>
    </w:p>
    <w:p w14:paraId="5DC606B1" w14:textId="4D8FAA87" w:rsidR="00CE010E" w:rsidRPr="00CE010E" w:rsidRDefault="00CE010E" w:rsidP="00A218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Should a suspected wrongdoing be reported or </w:t>
      </w:r>
      <w:proofErr w:type="spellStart"/>
      <w:r>
        <w:rPr>
          <w:rFonts w:eastAsia="Times New Roman" w:cstheme="minorHAnsi"/>
          <w:lang w:eastAsia="en-AU"/>
        </w:rPr>
        <w:t>self reported</w:t>
      </w:r>
      <w:proofErr w:type="spellEnd"/>
      <w:r>
        <w:rPr>
          <w:rFonts w:eastAsia="Times New Roman" w:cstheme="minorHAnsi"/>
          <w:lang w:eastAsia="en-AU"/>
        </w:rPr>
        <w:t>, it must be advised in private to the Director. Should the Director require any additional consultation by the remaining of the board, professional services</w:t>
      </w:r>
      <w:r w:rsidR="002B0E98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or </w:t>
      </w:r>
      <w:r w:rsidR="002B0E98">
        <w:rPr>
          <w:rFonts w:eastAsia="Times New Roman" w:cstheme="minorHAnsi"/>
          <w:lang w:eastAsia="en-AU"/>
        </w:rPr>
        <w:t xml:space="preserve">officers of the law, the correct action shall be taken. </w:t>
      </w:r>
    </w:p>
    <w:p w14:paraId="358C99A9" w14:textId="7C2480F9" w:rsidR="00707E3B" w:rsidRPr="00707E3B" w:rsidRDefault="00707E3B" w:rsidP="002B0E98">
      <w:pPr>
        <w:ind w:firstLine="720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5. Compliance with this policy </w:t>
      </w:r>
    </w:p>
    <w:p w14:paraId="32722374" w14:textId="77777777" w:rsidR="002B0E98" w:rsidRPr="002B0E98" w:rsidRDefault="002B0E98" w:rsidP="002B0E98">
      <w:pPr>
        <w:rPr>
          <w:rFonts w:cstheme="minorHAnsi"/>
        </w:rPr>
      </w:pPr>
      <w:r w:rsidRPr="002B0E98">
        <w:rPr>
          <w:rFonts w:cstheme="minorHAnsi"/>
        </w:rPr>
        <w:t xml:space="preserve">The board is responsible for: </w:t>
      </w:r>
    </w:p>
    <w:p w14:paraId="5FC6E2CB" w14:textId="77777777" w:rsidR="002B0E98" w:rsidRPr="002B0E98" w:rsidRDefault="002B0E98" w:rsidP="002B0E98">
      <w:pPr>
        <w:pStyle w:val="ListParagraph"/>
        <w:numPr>
          <w:ilvl w:val="0"/>
          <w:numId w:val="2"/>
        </w:numPr>
        <w:rPr>
          <w:rFonts w:cstheme="minorHAnsi"/>
        </w:rPr>
      </w:pPr>
      <w:r w:rsidRPr="002B0E98">
        <w:rPr>
          <w:rFonts w:cstheme="minorHAnsi"/>
        </w:rPr>
        <w:t xml:space="preserve">Understanding the </w:t>
      </w:r>
      <w:r w:rsidRPr="002B0E98">
        <w:rPr>
          <w:rFonts w:cstheme="minorHAnsi"/>
          <w:bCs/>
        </w:rPr>
        <w:t>External Conduct Standard 1: Activities and control of resources Policy</w:t>
      </w:r>
    </w:p>
    <w:p w14:paraId="6BF774CA" w14:textId="77777777" w:rsidR="002B0E98" w:rsidRPr="002B0E98" w:rsidRDefault="002B0E98" w:rsidP="002B0E98">
      <w:pPr>
        <w:pStyle w:val="ListParagraph"/>
        <w:numPr>
          <w:ilvl w:val="0"/>
          <w:numId w:val="2"/>
        </w:numPr>
        <w:rPr>
          <w:rFonts w:cstheme="minorHAnsi"/>
        </w:rPr>
      </w:pPr>
      <w:r w:rsidRPr="002B0E98">
        <w:rPr>
          <w:rFonts w:cstheme="minorHAnsi"/>
        </w:rPr>
        <w:t xml:space="preserve">monitoring compliance with this policy, and </w:t>
      </w:r>
    </w:p>
    <w:p w14:paraId="0F484A91" w14:textId="77777777" w:rsidR="002B0E98" w:rsidRPr="002B0E98" w:rsidRDefault="002B0E98" w:rsidP="002B0E98">
      <w:pPr>
        <w:pStyle w:val="ListParagraph"/>
        <w:numPr>
          <w:ilvl w:val="0"/>
          <w:numId w:val="2"/>
        </w:numPr>
        <w:rPr>
          <w:rFonts w:cstheme="minorHAnsi"/>
        </w:rPr>
      </w:pPr>
      <w:r w:rsidRPr="002B0E98">
        <w:rPr>
          <w:rFonts w:cstheme="minorHAnsi"/>
        </w:rPr>
        <w:t xml:space="preserve">reviewing this policy on an annual basis to ensure that the policy is operating effectively. </w:t>
      </w:r>
    </w:p>
    <w:p w14:paraId="636166C7" w14:textId="77777777" w:rsidR="002B0E98" w:rsidRPr="002B0E98" w:rsidRDefault="002B0E98" w:rsidP="002B0E98">
      <w:pPr>
        <w:rPr>
          <w:rFonts w:cstheme="minorHAnsi"/>
        </w:rPr>
      </w:pPr>
      <w:r w:rsidRPr="002B0E98">
        <w:rPr>
          <w:rFonts w:cstheme="minorHAnsi"/>
        </w:rPr>
        <w:t xml:space="preserve">Project Juan must ensure that its board members are aware of the ACNC </w:t>
      </w:r>
      <w:r w:rsidRPr="002B0E98">
        <w:rPr>
          <w:rFonts w:cstheme="minorHAnsi"/>
          <w:bCs/>
        </w:rPr>
        <w:t>External Conduct Standard 1: Activities and control of resources</w:t>
      </w:r>
    </w:p>
    <w:p w14:paraId="2987D886" w14:textId="77777777" w:rsidR="005C7C4E" w:rsidRDefault="005C7C4E" w:rsidP="00707E3B">
      <w:pPr>
        <w:rPr>
          <w:rFonts w:ascii="Arial" w:hAnsi="Arial" w:cs="Arial"/>
          <w:b/>
        </w:rPr>
      </w:pPr>
    </w:p>
    <w:p w14:paraId="5B8A5E80" w14:textId="77777777" w:rsidR="00707E3B" w:rsidRPr="004677E5" w:rsidRDefault="00707E3B" w:rsidP="00707E3B">
      <w:pPr>
        <w:rPr>
          <w:rFonts w:ascii="Arial" w:hAnsi="Arial" w:cs="Arial"/>
          <w:b/>
        </w:rPr>
      </w:pPr>
      <w:r w:rsidRPr="004677E5">
        <w:rPr>
          <w:rFonts w:ascii="Arial" w:hAnsi="Arial" w:cs="Arial"/>
          <w:b/>
        </w:rPr>
        <w:t xml:space="preserve">Contacts </w:t>
      </w:r>
    </w:p>
    <w:p w14:paraId="66583BD3" w14:textId="303768F9" w:rsidR="00296DCB" w:rsidRPr="002B0E98" w:rsidRDefault="00707E3B" w:rsidP="00707E3B">
      <w:pPr>
        <w:rPr>
          <w:rFonts w:cstheme="minorHAnsi"/>
        </w:rPr>
      </w:pPr>
      <w:r w:rsidRPr="002B0E98">
        <w:rPr>
          <w:rFonts w:cstheme="minorHAnsi"/>
        </w:rPr>
        <w:t xml:space="preserve">For questions about this policy, contact the board or </w:t>
      </w:r>
      <w:r w:rsidR="002B0E98">
        <w:rPr>
          <w:rFonts w:cstheme="minorHAnsi"/>
          <w:b/>
        </w:rPr>
        <w:t xml:space="preserve">Alden Viado </w:t>
      </w:r>
      <w:r w:rsidRPr="002B0E98">
        <w:rPr>
          <w:rFonts w:cstheme="minorHAnsi"/>
        </w:rPr>
        <w:t xml:space="preserve">by </w:t>
      </w:r>
      <w:r w:rsidR="002B0E98" w:rsidRPr="002B0E98">
        <w:rPr>
          <w:rFonts w:cstheme="minorHAnsi"/>
          <w:bCs/>
        </w:rPr>
        <w:t>email on project_juan@zoho.com</w:t>
      </w:r>
    </w:p>
    <w:sectPr w:rsidR="00296DCB" w:rsidRPr="002B0E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3402" w14:textId="77777777" w:rsidR="00D72C49" w:rsidRDefault="00D72C49" w:rsidP="00A524BD">
      <w:pPr>
        <w:spacing w:after="0" w:line="240" w:lineRule="auto"/>
      </w:pPr>
      <w:r>
        <w:separator/>
      </w:r>
    </w:p>
  </w:endnote>
  <w:endnote w:type="continuationSeparator" w:id="0">
    <w:p w14:paraId="1BDD1EB8" w14:textId="77777777" w:rsidR="00D72C49" w:rsidRDefault="00D72C49" w:rsidP="00A5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29A7" w14:textId="77777777" w:rsidR="00D72C49" w:rsidRDefault="00D72C49" w:rsidP="00A524BD">
      <w:pPr>
        <w:spacing w:after="0" w:line="240" w:lineRule="auto"/>
      </w:pPr>
      <w:r>
        <w:separator/>
      </w:r>
    </w:p>
  </w:footnote>
  <w:footnote w:type="continuationSeparator" w:id="0">
    <w:p w14:paraId="661552EC" w14:textId="77777777" w:rsidR="00D72C49" w:rsidRDefault="00D72C49" w:rsidP="00A5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0322" w14:textId="4F4714FB" w:rsidR="00A524BD" w:rsidRDefault="002B0E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0C97AA" wp14:editId="21A9FA12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657225" cy="657225"/>
          <wp:effectExtent l="0" t="0" r="9525" b="9525"/>
          <wp:wrapTight wrapText="bothSides">
            <wp:wrapPolygon edited="0">
              <wp:start x="5635" y="0"/>
              <wp:lineTo x="0" y="3757"/>
              <wp:lineTo x="0" y="15652"/>
              <wp:lineTo x="3130" y="20035"/>
              <wp:lineTo x="5635" y="21287"/>
              <wp:lineTo x="15652" y="21287"/>
              <wp:lineTo x="18157" y="20035"/>
              <wp:lineTo x="21287" y="15652"/>
              <wp:lineTo x="21287" y="3757"/>
              <wp:lineTo x="15652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CF255D" w14:textId="77777777" w:rsidR="00426CFF" w:rsidRDefault="0042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788"/>
    <w:multiLevelType w:val="hybridMultilevel"/>
    <w:tmpl w:val="1712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F6E"/>
    <w:multiLevelType w:val="multilevel"/>
    <w:tmpl w:val="83D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63CF"/>
    <w:multiLevelType w:val="hybridMultilevel"/>
    <w:tmpl w:val="901E6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EAA"/>
    <w:multiLevelType w:val="hybridMultilevel"/>
    <w:tmpl w:val="C2A01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98B"/>
    <w:multiLevelType w:val="hybridMultilevel"/>
    <w:tmpl w:val="A4AC0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BAE"/>
    <w:multiLevelType w:val="multilevel"/>
    <w:tmpl w:val="0F9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3B"/>
    <w:rsid w:val="000613F0"/>
    <w:rsid w:val="00093495"/>
    <w:rsid w:val="00106E97"/>
    <w:rsid w:val="00151A54"/>
    <w:rsid w:val="001C27AD"/>
    <w:rsid w:val="00296DCB"/>
    <w:rsid w:val="002B0E98"/>
    <w:rsid w:val="00322C17"/>
    <w:rsid w:val="00426CFF"/>
    <w:rsid w:val="004677E5"/>
    <w:rsid w:val="005C7C4E"/>
    <w:rsid w:val="00676D70"/>
    <w:rsid w:val="006A6F82"/>
    <w:rsid w:val="00707E3B"/>
    <w:rsid w:val="008902BA"/>
    <w:rsid w:val="00963E87"/>
    <w:rsid w:val="0097330E"/>
    <w:rsid w:val="00A524BD"/>
    <w:rsid w:val="00BE3283"/>
    <w:rsid w:val="00CA5792"/>
    <w:rsid w:val="00CE010E"/>
    <w:rsid w:val="00D72C49"/>
    <w:rsid w:val="00E10E93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F81C"/>
  <w15:docId w15:val="{AB9E31E5-8955-4C70-ADBE-0467671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D"/>
  </w:style>
  <w:style w:type="paragraph" w:styleId="Footer">
    <w:name w:val="footer"/>
    <w:basedOn w:val="Normal"/>
    <w:link w:val="Foot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Alden Viado</cp:lastModifiedBy>
  <cp:revision>2</cp:revision>
  <dcterms:created xsi:type="dcterms:W3CDTF">2020-10-10T06:42:00Z</dcterms:created>
  <dcterms:modified xsi:type="dcterms:W3CDTF">2020-10-10T06:42:00Z</dcterms:modified>
</cp:coreProperties>
</file>